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350"/>
      </w:tblGrid>
      <w:tr w:rsidR="00F015CC" w:rsidTr="00701FA5">
        <w:trPr>
          <w:trHeight w:val="645"/>
        </w:trPr>
        <w:tc>
          <w:tcPr>
            <w:tcW w:w="9576" w:type="dxa"/>
            <w:tcBorders>
              <w:bottom w:val="nil"/>
            </w:tcBorders>
          </w:tcPr>
          <w:p w:rsidR="00F015CC" w:rsidRPr="00701FA5" w:rsidRDefault="00F015CC" w:rsidP="00701FA5">
            <w:pPr>
              <w:spacing w:before="120" w:after="120"/>
              <w:rPr>
                <w:b/>
              </w:rPr>
            </w:pPr>
            <w:r>
              <w:rPr>
                <w:b/>
              </w:rPr>
              <w:t>TRINITY RIVER RESTORATION PROGRAM</w:t>
            </w:r>
            <w:r>
              <w:rPr>
                <w:b/>
              </w:rPr>
              <w:br/>
              <w:t>CHANNEL REHABILITATION MONITORING PROPOSAL SUMMARY</w:t>
            </w:r>
          </w:p>
        </w:tc>
      </w:tr>
      <w:tr w:rsidR="00701FA5" w:rsidTr="00701FA5">
        <w:trPr>
          <w:trHeight w:val="645"/>
        </w:trPr>
        <w:tc>
          <w:tcPr>
            <w:tcW w:w="9576" w:type="dxa"/>
            <w:tcBorders>
              <w:bottom w:val="nil"/>
            </w:tcBorders>
          </w:tcPr>
          <w:p w:rsidR="00701FA5" w:rsidRDefault="00701FA5" w:rsidP="00701FA5">
            <w:pPr>
              <w:spacing w:before="120" w:after="120"/>
            </w:pPr>
            <w:r w:rsidRPr="00701FA5">
              <w:rPr>
                <w:b/>
              </w:rPr>
              <w:t>Monitoring Proposal Title:</w:t>
            </w:r>
          </w:p>
        </w:tc>
      </w:tr>
      <w:tr w:rsidR="00701FA5" w:rsidTr="00F015CC">
        <w:trPr>
          <w:trHeight w:val="645"/>
        </w:trPr>
        <w:tc>
          <w:tcPr>
            <w:tcW w:w="9576" w:type="dxa"/>
            <w:tcBorders>
              <w:top w:val="nil"/>
              <w:bottom w:val="single" w:sz="4" w:space="0" w:color="auto"/>
            </w:tcBorders>
          </w:tcPr>
          <w:p w:rsidR="00701FA5" w:rsidRPr="00701FA5" w:rsidRDefault="0059317E" w:rsidP="000424A0">
            <w:pPr>
              <w:spacing w:before="120" w:after="120"/>
              <w:rPr>
                <w:b/>
              </w:rPr>
            </w:pPr>
            <w:r>
              <w:t xml:space="preserve">Assessment </w:t>
            </w:r>
            <w:r w:rsidR="000424A0">
              <w:t>of forcing feature performance</w:t>
            </w:r>
            <w:r w:rsidR="00EA57A0">
              <w:t xml:space="preserve"> on active bar formation</w:t>
            </w:r>
          </w:p>
        </w:tc>
      </w:tr>
      <w:tr w:rsidR="00F015CC" w:rsidTr="00F015CC">
        <w:trPr>
          <w:trHeight w:val="645"/>
        </w:trPr>
        <w:tc>
          <w:tcPr>
            <w:tcW w:w="9576" w:type="dxa"/>
            <w:tcBorders>
              <w:top w:val="single" w:sz="4" w:space="0" w:color="auto"/>
              <w:bottom w:val="nil"/>
            </w:tcBorders>
          </w:tcPr>
          <w:p w:rsidR="00F015CC" w:rsidRPr="00F015CC" w:rsidRDefault="00F015CC" w:rsidP="00701FA5">
            <w:pPr>
              <w:spacing w:before="120" w:after="120"/>
              <w:rPr>
                <w:b/>
              </w:rPr>
            </w:pPr>
            <w:r>
              <w:rPr>
                <w:b/>
              </w:rPr>
              <w:t>Proposal Submitted by:</w:t>
            </w:r>
          </w:p>
        </w:tc>
      </w:tr>
      <w:tr w:rsidR="00F015CC" w:rsidTr="00701FA5">
        <w:trPr>
          <w:trHeight w:val="645"/>
        </w:trPr>
        <w:tc>
          <w:tcPr>
            <w:tcW w:w="9576" w:type="dxa"/>
            <w:tcBorders>
              <w:top w:val="nil"/>
              <w:bottom w:val="single" w:sz="4" w:space="0" w:color="auto"/>
            </w:tcBorders>
          </w:tcPr>
          <w:p w:rsidR="00F015CC" w:rsidRDefault="008F0FA1" w:rsidP="00701FA5">
            <w:pPr>
              <w:spacing w:before="120" w:after="120"/>
            </w:pPr>
            <w:r>
              <w:t>Hoopa Valley Tribe Design Team</w:t>
            </w:r>
          </w:p>
        </w:tc>
      </w:tr>
      <w:tr w:rsidR="00701FA5" w:rsidTr="00701FA5">
        <w:tc>
          <w:tcPr>
            <w:tcW w:w="9576" w:type="dxa"/>
            <w:tcBorders>
              <w:bottom w:val="nil"/>
            </w:tcBorders>
          </w:tcPr>
          <w:p w:rsidR="00701FA5" w:rsidRDefault="00701FA5" w:rsidP="00701FA5">
            <w:pPr>
              <w:spacing w:before="120" w:after="120"/>
              <w:rPr>
                <w:b/>
              </w:rPr>
            </w:pPr>
            <w:r w:rsidRPr="00701FA5">
              <w:rPr>
                <w:b/>
              </w:rPr>
              <w:t>Restoration Goal:</w:t>
            </w:r>
          </w:p>
          <w:p w:rsidR="00701FA5" w:rsidRPr="00701FA5" w:rsidRDefault="00701FA5" w:rsidP="00F015CC">
            <w:pPr>
              <w:spacing w:before="120" w:after="120"/>
              <w:rPr>
                <w:b/>
              </w:rPr>
            </w:pPr>
            <w:r>
              <w:rPr>
                <w:i/>
              </w:rPr>
              <w:t xml:space="preserve">Briefly state goal of Channel Rehabilitation Project </w:t>
            </w:r>
            <w:r w:rsidR="00F015CC">
              <w:rPr>
                <w:i/>
              </w:rPr>
              <w:t>e</w:t>
            </w:r>
            <w:r>
              <w:rPr>
                <w:i/>
              </w:rPr>
              <w:t>lement</w:t>
            </w:r>
            <w:r w:rsidR="00F015CC">
              <w:rPr>
                <w:i/>
              </w:rPr>
              <w:t>(s)</w:t>
            </w:r>
            <w:r>
              <w:rPr>
                <w:i/>
              </w:rPr>
              <w:t xml:space="preserve"> that is</w:t>
            </w:r>
            <w:r w:rsidR="00F015CC">
              <w:rPr>
                <w:i/>
              </w:rPr>
              <w:t>(are)</w:t>
            </w:r>
            <w:r>
              <w:rPr>
                <w:i/>
              </w:rPr>
              <w:t xml:space="preserve"> to be </w:t>
            </w:r>
            <w:r w:rsidR="00F015CC">
              <w:rPr>
                <w:i/>
              </w:rPr>
              <w:t>m</w:t>
            </w:r>
            <w:r>
              <w:rPr>
                <w:i/>
              </w:rPr>
              <w:t>onitored</w:t>
            </w:r>
          </w:p>
        </w:tc>
      </w:tr>
      <w:tr w:rsidR="00701FA5" w:rsidTr="00701FA5">
        <w:tc>
          <w:tcPr>
            <w:tcW w:w="9576" w:type="dxa"/>
            <w:tcBorders>
              <w:top w:val="nil"/>
              <w:bottom w:val="single" w:sz="4" w:space="0" w:color="auto"/>
            </w:tcBorders>
          </w:tcPr>
          <w:p w:rsidR="00701FA5" w:rsidRDefault="00EA57A0" w:rsidP="00CD1033">
            <w:pPr>
              <w:spacing w:before="120" w:after="120"/>
            </w:pPr>
            <w:r>
              <w:t>Adding coarse sediment and conducting channel rehabilitation under the ROD is intended to increase and maintain coarse sediment storage in the reaches downstream of Lewiston, as well as increase fluvial processes that create and maintain high quality aquatic habitat</w:t>
            </w:r>
            <w:r w:rsidR="00CD1033">
              <w:t xml:space="preserve"> while supporting river health (a TRRP Fundamental Objective)</w:t>
            </w:r>
            <w:r>
              <w:t xml:space="preserve">. The effectiveness of these actions can be increased by integrating with “forcing features.” </w:t>
            </w:r>
            <w:r w:rsidR="00943849">
              <w:t>Forcing features are physical elements added to a channel to facilitate a physical response</w:t>
            </w:r>
            <w:r>
              <w:t>, and have been</w:t>
            </w:r>
            <w:r w:rsidR="00444D0A">
              <w:t xml:space="preserve"> </w:t>
            </w:r>
            <w:r w:rsidR="00943849">
              <w:t xml:space="preserve">incorporated into </w:t>
            </w:r>
            <w:r w:rsidR="000424A0">
              <w:t xml:space="preserve">Trinity </w:t>
            </w:r>
            <w:r w:rsidR="00444D0A">
              <w:t xml:space="preserve">River </w:t>
            </w:r>
            <w:r w:rsidR="00943849">
              <w:t xml:space="preserve">designs </w:t>
            </w:r>
            <w:r w:rsidR="000424A0">
              <w:t xml:space="preserve">for </w:t>
            </w:r>
            <w:r w:rsidR="00444D0A">
              <w:t xml:space="preserve">a variety of </w:t>
            </w:r>
            <w:r w:rsidR="000424A0">
              <w:t>purposes</w:t>
            </w:r>
            <w:r w:rsidR="00444D0A">
              <w:t>, including</w:t>
            </w:r>
            <w:r>
              <w:t xml:space="preserve"> maintaining side-</w:t>
            </w:r>
            <w:r w:rsidR="000424A0">
              <w:t xml:space="preserve">channel </w:t>
            </w:r>
            <w:r w:rsidR="00125C7D">
              <w:t xml:space="preserve">or split channel </w:t>
            </w:r>
            <w:r w:rsidR="000424A0">
              <w:t>entrance</w:t>
            </w:r>
            <w:r w:rsidR="00943849">
              <w:t>s</w:t>
            </w:r>
            <w:r w:rsidR="00125C7D">
              <w:t xml:space="preserve">, encouraging channel migration, </w:t>
            </w:r>
            <w:r w:rsidR="00943849">
              <w:t xml:space="preserve">and </w:t>
            </w:r>
            <w:r w:rsidR="00444D0A">
              <w:t xml:space="preserve">encouraging </w:t>
            </w:r>
            <w:r w:rsidR="00CD1033">
              <w:t xml:space="preserve">formation of active bars </w:t>
            </w:r>
            <w:r w:rsidR="00125C7D">
              <w:t xml:space="preserve">(e.g., </w:t>
            </w:r>
            <w:r>
              <w:t xml:space="preserve">point bars, </w:t>
            </w:r>
            <w:r w:rsidR="00125C7D">
              <w:t>medial bar</w:t>
            </w:r>
            <w:r>
              <w:t>, or lee deposit</w:t>
            </w:r>
            <w:r w:rsidR="00125C7D">
              <w:t>)</w:t>
            </w:r>
            <w:r w:rsidR="00943849">
              <w:t xml:space="preserve">. </w:t>
            </w:r>
            <w:r>
              <w:t>“K</w:t>
            </w:r>
            <w:r w:rsidR="00125C7D">
              <w:t>ey piece” forcing feature</w:t>
            </w:r>
            <w:r>
              <w:t>s</w:t>
            </w:r>
            <w:r w:rsidR="00125C7D">
              <w:t xml:space="preserve"> (large wood or large boulder</w:t>
            </w:r>
            <w:r>
              <w:t>s</w:t>
            </w:r>
            <w:r w:rsidR="00125C7D">
              <w:t>)</w:t>
            </w:r>
            <w:r w:rsidR="00943849">
              <w:t xml:space="preserve"> </w:t>
            </w:r>
            <w:r>
              <w:t>are</w:t>
            </w:r>
            <w:r w:rsidR="00943849">
              <w:t xml:space="preserve"> </w:t>
            </w:r>
            <w:r>
              <w:t xml:space="preserve">often </w:t>
            </w:r>
            <w:r w:rsidR="00943849">
              <w:t>used, but to date the effectiveness of these features has not been assessed</w:t>
            </w:r>
            <w:r w:rsidR="00125C7D">
              <w:t xml:space="preserve">. </w:t>
            </w:r>
          </w:p>
        </w:tc>
      </w:tr>
      <w:tr w:rsidR="00701FA5" w:rsidTr="00701FA5">
        <w:tc>
          <w:tcPr>
            <w:tcW w:w="9576" w:type="dxa"/>
            <w:tcBorders>
              <w:bottom w:val="nil"/>
            </w:tcBorders>
          </w:tcPr>
          <w:p w:rsidR="00701FA5" w:rsidRDefault="00701FA5" w:rsidP="00701FA5">
            <w:pPr>
              <w:spacing w:before="120" w:after="120"/>
              <w:rPr>
                <w:b/>
              </w:rPr>
            </w:pPr>
            <w:r>
              <w:rPr>
                <w:b/>
              </w:rPr>
              <w:t>Monitoring Question:</w:t>
            </w:r>
          </w:p>
          <w:p w:rsidR="00701FA5" w:rsidRPr="00701FA5" w:rsidRDefault="00701FA5" w:rsidP="00701FA5">
            <w:pPr>
              <w:spacing w:before="120" w:after="120"/>
              <w:rPr>
                <w:i/>
              </w:rPr>
            </w:pPr>
            <w:r>
              <w:rPr>
                <w:i/>
              </w:rPr>
              <w:t>Explicitly state monitoring objective into testable question or hypothesis</w:t>
            </w:r>
          </w:p>
        </w:tc>
      </w:tr>
      <w:tr w:rsidR="00701FA5" w:rsidTr="00701FA5">
        <w:tc>
          <w:tcPr>
            <w:tcW w:w="9576" w:type="dxa"/>
            <w:tcBorders>
              <w:top w:val="nil"/>
              <w:bottom w:val="single" w:sz="4" w:space="0" w:color="auto"/>
            </w:tcBorders>
          </w:tcPr>
          <w:p w:rsidR="00701FA5" w:rsidRDefault="00125C7D" w:rsidP="000A4357">
            <w:pPr>
              <w:spacing w:before="120" w:after="120"/>
            </w:pPr>
            <w:r>
              <w:t>Hypothesis 1: The number of large wood pieces</w:t>
            </w:r>
            <w:r w:rsidR="00C55085">
              <w:t xml:space="preserve"> and/or</w:t>
            </w:r>
            <w:r>
              <w:t xml:space="preserve"> front cross section area </w:t>
            </w:r>
            <w:r w:rsidR="00C55085">
              <w:t xml:space="preserve">is </w:t>
            </w:r>
            <w:r w:rsidR="00CD1033">
              <w:t xml:space="preserve">directly </w:t>
            </w:r>
            <w:r w:rsidR="00C55085">
              <w:t xml:space="preserve">related </w:t>
            </w:r>
            <w:r>
              <w:t>to gravel bar size.</w:t>
            </w:r>
          </w:p>
          <w:p w:rsidR="00C55085" w:rsidRDefault="00C55085" w:rsidP="000A4357">
            <w:pPr>
              <w:spacing w:before="120" w:after="120"/>
            </w:pPr>
            <w:r>
              <w:t xml:space="preserve">Hypothesis 2: </w:t>
            </w:r>
            <w:r w:rsidR="00EA57A0">
              <w:t>The spatial arrangement of large wood pieces and other roughness elements within the planform is related to gravel bar formation and size</w:t>
            </w:r>
            <w:r>
              <w:t>.</w:t>
            </w:r>
          </w:p>
          <w:p w:rsidR="00E44A23" w:rsidRDefault="00E44A23" w:rsidP="000A4357">
            <w:pPr>
              <w:spacing w:before="120" w:after="120"/>
            </w:pPr>
            <w:r>
              <w:t xml:space="preserve">Hypothesis </w:t>
            </w:r>
            <w:r w:rsidR="00C55085">
              <w:t>3</w:t>
            </w:r>
            <w:r>
              <w:t xml:space="preserve">: </w:t>
            </w:r>
            <w:r w:rsidR="00943849">
              <w:t>Channel setting (e.g., s</w:t>
            </w:r>
            <w:r>
              <w:t>lope,</w:t>
            </w:r>
            <w:r w:rsidR="00943849" w:rsidDel="00943849">
              <w:t xml:space="preserve"> </w:t>
            </w:r>
            <w:r>
              <w:t xml:space="preserve">grain size, physical dimensions, </w:t>
            </w:r>
            <w:r w:rsidR="00EA57A0">
              <w:t xml:space="preserve">channel expansions and constrictions, </w:t>
            </w:r>
            <w:r>
              <w:t xml:space="preserve">and </w:t>
            </w:r>
            <w:r w:rsidR="00EA57A0">
              <w:t xml:space="preserve">radius of </w:t>
            </w:r>
            <w:r>
              <w:t>curvature</w:t>
            </w:r>
            <w:r w:rsidR="00943849">
              <w:t>)</w:t>
            </w:r>
            <w:r>
              <w:t xml:space="preserve"> </w:t>
            </w:r>
            <w:r w:rsidR="00943849">
              <w:t xml:space="preserve">can </w:t>
            </w:r>
            <w:r w:rsidR="00CD1033">
              <w:t>influence performance of forcing features</w:t>
            </w:r>
            <w:r>
              <w:t>.</w:t>
            </w:r>
          </w:p>
          <w:p w:rsidR="00125C7D" w:rsidRDefault="00EA57A0" w:rsidP="00CD1033">
            <w:pPr>
              <w:spacing w:before="120" w:after="120"/>
            </w:pPr>
            <w:r>
              <w:t xml:space="preserve">The Channel Design Guide (2011) and </w:t>
            </w:r>
            <w:r w:rsidR="00B0560A">
              <w:t>Active Bar</w:t>
            </w:r>
            <w:r>
              <w:t xml:space="preserve"> Mapping</w:t>
            </w:r>
            <w:r w:rsidR="00B0560A">
              <w:t xml:space="preserve"> project (2015) have provided initial </w:t>
            </w:r>
            <w:r w:rsidR="00CD1033">
              <w:t>assessments</w:t>
            </w:r>
            <w:r w:rsidR="00B0560A">
              <w:t xml:space="preserve"> of these relationships, but </w:t>
            </w:r>
            <w:r w:rsidR="00CD1033">
              <w:t>additional</w:t>
            </w:r>
            <w:r w:rsidR="00B0560A">
              <w:t xml:space="preserve"> evaluation of the hypotheses </w:t>
            </w:r>
            <w:r w:rsidR="00CD1033">
              <w:t>is</w:t>
            </w:r>
            <w:r w:rsidR="00B0560A">
              <w:t xml:space="preserve"> needed to better inform future</w:t>
            </w:r>
            <w:r w:rsidR="00CD1033">
              <w:t xml:space="preserve"> designs</w:t>
            </w:r>
            <w:r w:rsidR="00B0560A">
              <w:t xml:space="preserve">. </w:t>
            </w:r>
            <w:r>
              <w:t xml:space="preserve"> </w:t>
            </w:r>
          </w:p>
        </w:tc>
      </w:tr>
      <w:tr w:rsidR="00701FA5" w:rsidTr="00701FA5">
        <w:tc>
          <w:tcPr>
            <w:tcW w:w="9576" w:type="dxa"/>
            <w:tcBorders>
              <w:bottom w:val="nil"/>
            </w:tcBorders>
          </w:tcPr>
          <w:p w:rsidR="00701FA5" w:rsidRDefault="00701FA5" w:rsidP="00701FA5">
            <w:pPr>
              <w:spacing w:before="120" w:after="120"/>
              <w:rPr>
                <w:b/>
              </w:rPr>
            </w:pPr>
            <w:r>
              <w:rPr>
                <w:b/>
              </w:rPr>
              <w:t>Monitoring Design Plan:</w:t>
            </w:r>
          </w:p>
          <w:p w:rsidR="00701FA5" w:rsidRPr="00701FA5" w:rsidRDefault="00701FA5" w:rsidP="00F015CC">
            <w:pPr>
              <w:spacing w:before="120" w:after="120"/>
              <w:rPr>
                <w:i/>
              </w:rPr>
            </w:pPr>
            <w:r w:rsidRPr="00701FA5">
              <w:rPr>
                <w:i/>
              </w:rPr>
              <w:t xml:space="preserve">Describe </w:t>
            </w:r>
            <w:r w:rsidR="00F015CC">
              <w:rPr>
                <w:i/>
              </w:rPr>
              <w:t xml:space="preserve">or summarize </w:t>
            </w:r>
            <w:r>
              <w:rPr>
                <w:i/>
              </w:rPr>
              <w:t xml:space="preserve">proposed monitoring plan in </w:t>
            </w:r>
            <w:r w:rsidR="00F015CC">
              <w:rPr>
                <w:i/>
              </w:rPr>
              <w:t>one page or less. Identify the channel rehabilitation project properties that are to be measured and proposed methods. Identify how monitoring addresses Monitoring Question. Attach additional information to the proposal summary if desired.</w:t>
            </w:r>
          </w:p>
        </w:tc>
      </w:tr>
      <w:tr w:rsidR="00701FA5" w:rsidRPr="005342F8" w:rsidTr="00701FA5">
        <w:tc>
          <w:tcPr>
            <w:tcW w:w="9576" w:type="dxa"/>
            <w:tcBorders>
              <w:top w:val="nil"/>
            </w:tcBorders>
          </w:tcPr>
          <w:p w:rsidR="00311491" w:rsidRPr="005342F8" w:rsidRDefault="00311491" w:rsidP="00701FA5">
            <w:pPr>
              <w:spacing w:before="120" w:after="120"/>
              <w:rPr>
                <w:b/>
              </w:rPr>
            </w:pPr>
            <w:r w:rsidRPr="005342F8">
              <w:rPr>
                <w:b/>
              </w:rPr>
              <w:lastRenderedPageBreak/>
              <w:t>Overview:</w:t>
            </w:r>
          </w:p>
          <w:p w:rsidR="00701FA5" w:rsidRPr="005342F8" w:rsidRDefault="00CD1033" w:rsidP="00701FA5">
            <w:pPr>
              <w:spacing w:before="120" w:after="120"/>
            </w:pPr>
            <w:r w:rsidRPr="005342F8">
              <w:t>We</w:t>
            </w:r>
            <w:r w:rsidR="00E44A23" w:rsidRPr="005342F8">
              <w:t xml:space="preserve"> will </w:t>
            </w:r>
            <w:r w:rsidR="00B0560A" w:rsidRPr="005342F8">
              <w:t>evaluate</w:t>
            </w:r>
            <w:r w:rsidR="00E44A23" w:rsidRPr="005342F8">
              <w:t xml:space="preserve"> </w:t>
            </w:r>
            <w:r w:rsidR="00B0560A" w:rsidRPr="005342F8">
              <w:t xml:space="preserve">channel response to </w:t>
            </w:r>
            <w:r w:rsidR="005342F8" w:rsidRPr="005342F8">
              <w:t>a range</w:t>
            </w:r>
            <w:r w:rsidR="00B0560A" w:rsidRPr="005342F8">
              <w:t xml:space="preserve"> </w:t>
            </w:r>
            <w:r w:rsidR="00C55085" w:rsidRPr="005342F8">
              <w:t xml:space="preserve">of </w:t>
            </w:r>
            <w:r w:rsidR="00B0560A" w:rsidRPr="005342F8">
              <w:t>forcing features (</w:t>
            </w:r>
            <w:r w:rsidR="00C55085" w:rsidRPr="005342F8">
              <w:t xml:space="preserve">constructed large wood and boulder </w:t>
            </w:r>
            <w:r w:rsidR="00B0560A" w:rsidRPr="005342F8">
              <w:t>structures)</w:t>
            </w:r>
            <w:r w:rsidR="00C55085" w:rsidRPr="005342F8">
              <w:t xml:space="preserve"> </w:t>
            </w:r>
            <w:r w:rsidRPr="005342F8">
              <w:t>relative to stated</w:t>
            </w:r>
            <w:r w:rsidR="00C55085" w:rsidRPr="005342F8">
              <w:t xml:space="preserve"> design objectives. Evaluations will include </w:t>
            </w:r>
            <w:r w:rsidR="00E44A23" w:rsidRPr="005342F8">
              <w:t xml:space="preserve">1) </w:t>
            </w:r>
            <w:r w:rsidR="00C55085" w:rsidRPr="005342F8">
              <w:t xml:space="preserve">examining </w:t>
            </w:r>
            <w:r w:rsidR="00E44A23" w:rsidRPr="005342F8">
              <w:t xml:space="preserve">the number of large wood pieces relative to gravel bar size </w:t>
            </w:r>
            <w:r w:rsidR="00C55085" w:rsidRPr="005342F8">
              <w:t xml:space="preserve">(a continuation of </w:t>
            </w:r>
            <w:r w:rsidR="00447688" w:rsidRPr="005342F8">
              <w:t xml:space="preserve">preliminary analyses </w:t>
            </w:r>
            <w:r w:rsidR="00B0560A" w:rsidRPr="005342F8">
              <w:t>by the Active Bar Mapping project</w:t>
            </w:r>
            <w:r w:rsidR="00C55085" w:rsidRPr="005342F8">
              <w:t xml:space="preserve"> </w:t>
            </w:r>
            <w:r w:rsidR="00B0560A" w:rsidRPr="005342F8">
              <w:t xml:space="preserve">in </w:t>
            </w:r>
            <w:r w:rsidR="00C55085" w:rsidRPr="005342F8">
              <w:t>2015)</w:t>
            </w:r>
            <w:r w:rsidR="005077F2" w:rsidRPr="005342F8">
              <w:t>, and</w:t>
            </w:r>
            <w:r w:rsidR="00C55085" w:rsidRPr="005342F8">
              <w:t xml:space="preserve"> </w:t>
            </w:r>
            <w:r w:rsidR="00E44A23" w:rsidRPr="005342F8">
              <w:t xml:space="preserve">2) </w:t>
            </w:r>
            <w:r w:rsidRPr="005342F8">
              <w:t xml:space="preserve">identifying </w:t>
            </w:r>
            <w:r w:rsidR="00E44A23" w:rsidRPr="005342F8">
              <w:t xml:space="preserve">slope, approach, grain size, </w:t>
            </w:r>
            <w:r w:rsidR="005077F2" w:rsidRPr="005342F8">
              <w:t xml:space="preserve">channel </w:t>
            </w:r>
            <w:r w:rsidR="00E44A23" w:rsidRPr="005342F8">
              <w:t xml:space="preserve">dimensions, and curvature </w:t>
            </w:r>
            <w:r w:rsidR="00C55085" w:rsidRPr="005342F8">
              <w:t xml:space="preserve">associated with selected </w:t>
            </w:r>
            <w:r w:rsidR="00B0560A" w:rsidRPr="005342F8">
              <w:t>forcing features</w:t>
            </w:r>
            <w:r w:rsidR="00E44A23" w:rsidRPr="005342F8">
              <w:t xml:space="preserve">. </w:t>
            </w:r>
          </w:p>
          <w:p w:rsidR="00A307CF" w:rsidRPr="005342F8" w:rsidRDefault="00311491" w:rsidP="005077F2">
            <w:pPr>
              <w:spacing w:before="120" w:after="120"/>
            </w:pPr>
            <w:r w:rsidRPr="005342F8">
              <w:t xml:space="preserve">Project </w:t>
            </w:r>
            <w:r w:rsidR="003A471D" w:rsidRPr="005342F8">
              <w:t xml:space="preserve">properties </w:t>
            </w:r>
            <w:r w:rsidRPr="005342F8">
              <w:t xml:space="preserve">and proposed methods: </w:t>
            </w:r>
          </w:p>
          <w:p w:rsidR="00193EF1" w:rsidRPr="005342F8" w:rsidRDefault="005342F8" w:rsidP="00193EF1">
            <w:pPr>
              <w:pStyle w:val="ListParagraph"/>
              <w:numPr>
                <w:ilvl w:val="0"/>
                <w:numId w:val="2"/>
              </w:numPr>
              <w:spacing w:before="120" w:after="120"/>
            </w:pPr>
            <w:r w:rsidRPr="005342F8">
              <w:t>Evaluations at each site</w:t>
            </w:r>
            <w:r w:rsidR="00A8511C" w:rsidRPr="005342F8">
              <w:t>:</w:t>
            </w:r>
          </w:p>
          <w:p w:rsidR="00651716" w:rsidRPr="005342F8" w:rsidRDefault="00A307CF" w:rsidP="00651716">
            <w:pPr>
              <w:pStyle w:val="ListParagraph"/>
              <w:numPr>
                <w:ilvl w:val="1"/>
                <w:numId w:val="2"/>
              </w:numPr>
              <w:spacing w:before="120" w:after="120"/>
            </w:pPr>
            <w:r w:rsidRPr="005342F8">
              <w:t>Number of large wood pieces</w:t>
            </w:r>
            <w:r w:rsidR="00330831" w:rsidRPr="005342F8">
              <w:t xml:space="preserve"> </w:t>
            </w:r>
          </w:p>
          <w:p w:rsidR="00651716" w:rsidRPr="005342F8" w:rsidRDefault="00A307CF" w:rsidP="00651716">
            <w:pPr>
              <w:pStyle w:val="ListParagraph"/>
              <w:numPr>
                <w:ilvl w:val="1"/>
                <w:numId w:val="2"/>
              </w:numPr>
              <w:spacing w:before="120" w:after="120"/>
            </w:pPr>
            <w:r w:rsidRPr="005342F8">
              <w:t>Dimensions of large wood/boulder structure, including front cross sectional area</w:t>
            </w:r>
          </w:p>
          <w:p w:rsidR="00651716" w:rsidRPr="005342F8" w:rsidRDefault="00A307CF" w:rsidP="00651716">
            <w:pPr>
              <w:pStyle w:val="ListParagraph"/>
              <w:numPr>
                <w:ilvl w:val="1"/>
                <w:numId w:val="2"/>
              </w:numPr>
              <w:spacing w:before="120" w:after="120"/>
            </w:pPr>
            <w:r w:rsidRPr="005342F8">
              <w:t>Dimensions and grain size of gravel bar upon which forcing feature is placed (if applicable)</w:t>
            </w:r>
          </w:p>
          <w:p w:rsidR="00A8511C" w:rsidRPr="005342F8" w:rsidRDefault="00A307CF" w:rsidP="00651716">
            <w:pPr>
              <w:pStyle w:val="ListParagraph"/>
              <w:numPr>
                <w:ilvl w:val="1"/>
                <w:numId w:val="2"/>
              </w:numPr>
              <w:spacing w:before="120" w:after="120"/>
            </w:pPr>
            <w:r w:rsidRPr="005342F8">
              <w:t>Channel slope</w:t>
            </w:r>
          </w:p>
          <w:p w:rsidR="00A307CF" w:rsidRPr="005342F8" w:rsidRDefault="00A307CF" w:rsidP="00651716">
            <w:pPr>
              <w:pStyle w:val="ListParagraph"/>
              <w:numPr>
                <w:ilvl w:val="1"/>
                <w:numId w:val="2"/>
              </w:numPr>
              <w:spacing w:before="120" w:after="120"/>
            </w:pPr>
            <w:r w:rsidRPr="005342F8">
              <w:t>Current state of channel expansion/constriction within proximity of forcing feature</w:t>
            </w:r>
          </w:p>
          <w:p w:rsidR="00FE62AD" w:rsidRPr="005342F8" w:rsidRDefault="005342F8" w:rsidP="00651716">
            <w:pPr>
              <w:pStyle w:val="ListParagraph"/>
              <w:numPr>
                <w:ilvl w:val="1"/>
                <w:numId w:val="2"/>
              </w:numPr>
              <w:spacing w:before="120" w:after="120"/>
            </w:pPr>
            <w:r w:rsidRPr="005342F8">
              <w:t>Physical</w:t>
            </w:r>
            <w:r w:rsidR="005077F2" w:rsidRPr="005342F8">
              <w:t xml:space="preserve"> response to the forcing feature, including bar area, channel migration, local bathymetric changes </w:t>
            </w:r>
            <w:r w:rsidR="00FE62AD" w:rsidRPr="005342F8">
              <w:t>compared to the as-built condition</w:t>
            </w:r>
            <w:r w:rsidR="00330831" w:rsidRPr="005342F8">
              <w:t xml:space="preserve">. </w:t>
            </w:r>
          </w:p>
          <w:p w:rsidR="00E13DC1" w:rsidRPr="005342F8" w:rsidRDefault="00E13DC1" w:rsidP="00E13DC1">
            <w:pPr>
              <w:pStyle w:val="ListParagraph"/>
              <w:spacing w:before="120" w:after="120"/>
            </w:pPr>
          </w:p>
          <w:p w:rsidR="00330831" w:rsidRPr="005342F8" w:rsidRDefault="00330831" w:rsidP="00651716">
            <w:pPr>
              <w:pStyle w:val="ListParagraph"/>
              <w:numPr>
                <w:ilvl w:val="0"/>
                <w:numId w:val="2"/>
              </w:numPr>
              <w:spacing w:before="120" w:after="120"/>
            </w:pPr>
            <w:r w:rsidRPr="005342F8">
              <w:t>Data collection</w:t>
            </w:r>
            <w:r w:rsidR="00DF6D90" w:rsidRPr="005342F8">
              <w:t xml:space="preserve"> and data sources</w:t>
            </w:r>
            <w:r w:rsidRPr="005342F8">
              <w:t>:</w:t>
            </w:r>
          </w:p>
          <w:p w:rsidR="00330831" w:rsidRPr="005342F8" w:rsidRDefault="00330831" w:rsidP="00330831">
            <w:pPr>
              <w:pStyle w:val="ListParagraph"/>
              <w:spacing w:before="120" w:after="120"/>
            </w:pPr>
            <w:r w:rsidRPr="005342F8">
              <w:t>La</w:t>
            </w:r>
            <w:r w:rsidR="005342F8" w:rsidRPr="005342F8">
              <w:t>rge wood data</w:t>
            </w:r>
            <w:r w:rsidRPr="005342F8">
              <w:t xml:space="preserve"> available from annual</w:t>
            </w:r>
            <w:r w:rsidR="005342F8" w:rsidRPr="005342F8">
              <w:t xml:space="preserve"> surveys by USFWS, HVT</w:t>
            </w:r>
            <w:r w:rsidR="005077F2" w:rsidRPr="005342F8">
              <w:t>, and the Active Bar Mapping project</w:t>
            </w:r>
            <w:r w:rsidRPr="005342F8">
              <w:t xml:space="preserve">. Structure dimensions </w:t>
            </w:r>
            <w:r w:rsidR="003A471D" w:rsidRPr="005342F8">
              <w:t xml:space="preserve">measured in the field and/or </w:t>
            </w:r>
            <w:r w:rsidRPr="005342F8">
              <w:t xml:space="preserve">available from </w:t>
            </w:r>
            <w:r w:rsidR="00DF6D90" w:rsidRPr="005342F8">
              <w:t xml:space="preserve">TRRP </w:t>
            </w:r>
            <w:r w:rsidRPr="005342F8">
              <w:t>as-built surveys and associated</w:t>
            </w:r>
            <w:r w:rsidR="005342F8" w:rsidRPr="005342F8">
              <w:t xml:space="preserve"> documentation. Channel slope data are</w:t>
            </w:r>
            <w:r w:rsidRPr="005342F8">
              <w:t xml:space="preserve"> available from existing </w:t>
            </w:r>
            <w:r w:rsidR="005077F2" w:rsidRPr="005342F8">
              <w:t>DTM</w:t>
            </w:r>
            <w:r w:rsidR="003A471D" w:rsidRPr="005342F8">
              <w:t>s</w:t>
            </w:r>
            <w:r w:rsidRPr="005342F8">
              <w:t xml:space="preserve">. Any additional data </w:t>
            </w:r>
            <w:r w:rsidR="005342F8" w:rsidRPr="005342F8">
              <w:t>needs would likely be minor,</w:t>
            </w:r>
            <w:r w:rsidRPr="005342F8">
              <w:t xml:space="preserve"> </w:t>
            </w:r>
            <w:r w:rsidR="005342F8" w:rsidRPr="005342F8">
              <w:t>developed</w:t>
            </w:r>
            <w:r w:rsidRPr="005342F8">
              <w:t xml:space="preserve"> as needed. </w:t>
            </w:r>
          </w:p>
          <w:p w:rsidR="00330831" w:rsidRPr="005342F8" w:rsidRDefault="00330831" w:rsidP="00330831">
            <w:pPr>
              <w:pStyle w:val="ListParagraph"/>
              <w:spacing w:before="120" w:after="120"/>
            </w:pPr>
          </w:p>
          <w:p w:rsidR="00701FA5" w:rsidRPr="005342F8" w:rsidRDefault="005342F8" w:rsidP="005342F8">
            <w:pPr>
              <w:spacing w:before="120" w:after="120"/>
              <w:rPr>
                <w:b/>
              </w:rPr>
            </w:pPr>
            <w:r w:rsidRPr="005342F8">
              <w:t xml:space="preserve">Results will be applicable to future </w:t>
            </w:r>
            <w:r w:rsidR="00F17F0A" w:rsidRPr="005342F8">
              <w:t xml:space="preserve">designs </w:t>
            </w:r>
            <w:r w:rsidRPr="005342F8">
              <w:t xml:space="preserve">(construction sites, gravel augmentation and large wood augmentation0 </w:t>
            </w:r>
            <w:r w:rsidR="00F17F0A" w:rsidRPr="005342F8">
              <w:t>and will also enable the Design Work Group to update CDG guidelines</w:t>
            </w:r>
            <w:r w:rsidRPr="005342F8">
              <w:t xml:space="preserve"> as appropriate</w:t>
            </w:r>
            <w:r w:rsidR="00F17F0A" w:rsidRPr="005342F8">
              <w:t>.</w:t>
            </w:r>
            <w:r w:rsidR="00330831" w:rsidRPr="005342F8">
              <w:t xml:space="preserve"> </w:t>
            </w:r>
          </w:p>
        </w:tc>
      </w:tr>
      <w:tr w:rsidR="00701FA5" w:rsidTr="00701FA5">
        <w:tc>
          <w:tcPr>
            <w:tcW w:w="9576" w:type="dxa"/>
          </w:tcPr>
          <w:p w:rsidR="00701FA5" w:rsidRPr="00696A5D" w:rsidRDefault="00F015CC" w:rsidP="00701FA5">
            <w:pPr>
              <w:spacing w:before="120" w:after="120"/>
              <w:rPr>
                <w:b/>
              </w:rPr>
            </w:pPr>
            <w:r w:rsidRPr="00696A5D">
              <w:rPr>
                <w:b/>
              </w:rPr>
              <w:t>Monitoring Locations and Number of Sites:</w:t>
            </w:r>
          </w:p>
          <w:p w:rsidR="00F015CC" w:rsidRPr="00696A5D" w:rsidRDefault="00F015CC" w:rsidP="00F015CC">
            <w:pPr>
              <w:spacing w:before="120" w:after="120"/>
              <w:rPr>
                <w:i/>
              </w:rPr>
            </w:pPr>
            <w:r w:rsidRPr="00696A5D">
              <w:rPr>
                <w:i/>
              </w:rPr>
              <w:t xml:space="preserve">Identify Projects and locations within Projects to be sampled </w:t>
            </w:r>
          </w:p>
        </w:tc>
      </w:tr>
      <w:tr w:rsidR="00F015CC" w:rsidTr="00F015CC">
        <w:tc>
          <w:tcPr>
            <w:tcW w:w="9576" w:type="dxa"/>
            <w:tcBorders>
              <w:bottom w:val="single" w:sz="4" w:space="0" w:color="auto"/>
            </w:tcBorders>
          </w:tcPr>
          <w:p w:rsidR="00F015CC" w:rsidRPr="00696A5D" w:rsidRDefault="00696A5D" w:rsidP="00696A5D">
            <w:pPr>
              <w:spacing w:before="120" w:after="120"/>
            </w:pPr>
            <w:r w:rsidRPr="00696A5D">
              <w:t>We will, i</w:t>
            </w:r>
            <w:r w:rsidR="00B0560A" w:rsidRPr="00696A5D">
              <w:t xml:space="preserve">n coordination with the Design Team, </w:t>
            </w:r>
            <w:r w:rsidRPr="00696A5D">
              <w:t>select a sample representing the range of forcing features</w:t>
            </w:r>
            <w:r w:rsidR="00B0560A" w:rsidRPr="00696A5D">
              <w:t xml:space="preserve"> for evaluation</w:t>
            </w:r>
            <w:r w:rsidR="00E13DC1" w:rsidRPr="00696A5D">
              <w:t>.</w:t>
            </w:r>
            <w:r w:rsidR="00B0560A" w:rsidRPr="00696A5D">
              <w:t xml:space="preserve"> At least 10 replicates of each type would be desired (large wood structure, boulder structure, channel expansion).</w:t>
            </w:r>
          </w:p>
        </w:tc>
      </w:tr>
      <w:tr w:rsidR="00F015CC" w:rsidTr="00F015CC">
        <w:tc>
          <w:tcPr>
            <w:tcW w:w="9576" w:type="dxa"/>
            <w:tcBorders>
              <w:bottom w:val="nil"/>
            </w:tcBorders>
          </w:tcPr>
          <w:p w:rsidR="00F015CC" w:rsidRPr="00696A5D" w:rsidRDefault="00F015CC" w:rsidP="00701FA5">
            <w:pPr>
              <w:spacing w:before="120" w:after="120"/>
              <w:rPr>
                <w:b/>
              </w:rPr>
            </w:pPr>
            <w:r w:rsidRPr="00696A5D">
              <w:rPr>
                <w:b/>
              </w:rPr>
              <w:t>Monitoring Frequency:</w:t>
            </w:r>
          </w:p>
          <w:p w:rsidR="00F015CC" w:rsidRPr="00696A5D" w:rsidRDefault="00F015CC" w:rsidP="00F015CC">
            <w:pPr>
              <w:spacing w:before="120" w:after="120"/>
              <w:rPr>
                <w:i/>
              </w:rPr>
            </w:pPr>
            <w:r w:rsidRPr="00696A5D">
              <w:rPr>
                <w:i/>
              </w:rPr>
              <w:t>Identify when sampling will be performed, frequency (e.g., one-time, annually for five years)</w:t>
            </w:r>
          </w:p>
        </w:tc>
      </w:tr>
      <w:tr w:rsidR="00F015CC" w:rsidTr="00F015CC">
        <w:tc>
          <w:tcPr>
            <w:tcW w:w="9576" w:type="dxa"/>
            <w:tcBorders>
              <w:top w:val="nil"/>
            </w:tcBorders>
          </w:tcPr>
          <w:p w:rsidR="00F015CC" w:rsidRPr="00696A5D" w:rsidRDefault="000F41B7" w:rsidP="00696A5D">
            <w:pPr>
              <w:spacing w:before="120" w:after="120"/>
            </w:pPr>
            <w:bookmarkStart w:id="0" w:name="_GoBack"/>
            <w:bookmarkEnd w:id="0"/>
            <w:r w:rsidRPr="00696A5D">
              <w:t>Analysis</w:t>
            </w:r>
            <w:r w:rsidR="00F17F0A" w:rsidRPr="00696A5D">
              <w:t xml:space="preserve"> will performed once</w:t>
            </w:r>
            <w:r w:rsidR="00696A5D" w:rsidRPr="00696A5D">
              <w:t>,</w:t>
            </w:r>
            <w:r w:rsidRPr="00696A5D">
              <w:t xml:space="preserve"> in 2016</w:t>
            </w:r>
            <w:r w:rsidR="00B0560A" w:rsidRPr="00696A5D">
              <w:t xml:space="preserve">. Certain forcing features may have </w:t>
            </w:r>
            <w:r w:rsidR="00696A5D" w:rsidRPr="00696A5D">
              <w:t xml:space="preserve">few </w:t>
            </w:r>
            <w:r w:rsidR="00B0560A" w:rsidRPr="00696A5D">
              <w:t xml:space="preserve">replicates or a </w:t>
            </w:r>
            <w:r w:rsidR="00696A5D" w:rsidRPr="00696A5D">
              <w:t>too-</w:t>
            </w:r>
            <w:r w:rsidR="00B0560A" w:rsidRPr="00696A5D">
              <w:t>short response time since construction, so there could be a recommendation for</w:t>
            </w:r>
            <w:r w:rsidR="00F17F0A" w:rsidRPr="00696A5D">
              <w:t xml:space="preserve"> revaluat</w:t>
            </w:r>
            <w:r w:rsidR="00B0560A" w:rsidRPr="00696A5D">
              <w:t>ion</w:t>
            </w:r>
            <w:r w:rsidR="00F17F0A" w:rsidRPr="00696A5D">
              <w:t xml:space="preserve"> again within three to five years for adaptive management purposes.</w:t>
            </w:r>
          </w:p>
        </w:tc>
      </w:tr>
    </w:tbl>
    <w:p w:rsidR="00D97648" w:rsidRDefault="00D97648"/>
    <w:sectPr w:rsidR="00D976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24549"/>
    <w:multiLevelType w:val="multilevel"/>
    <w:tmpl w:val="FEAE1720"/>
    <w:styleLink w:val="CSIMulti-list"/>
    <w:lvl w:ilvl="0">
      <w:start w:val="1"/>
      <w:numFmt w:val="upperLetter"/>
      <w:lvlText w:val="%1."/>
      <w:lvlJc w:val="left"/>
      <w:pPr>
        <w:ind w:left="1224" w:hanging="504"/>
      </w:pPr>
      <w:rPr>
        <w:rFonts w:hint="default"/>
      </w:rPr>
    </w:lvl>
    <w:lvl w:ilvl="1">
      <w:start w:val="1"/>
      <w:numFmt w:val="decimal"/>
      <w:lvlText w:val="%2."/>
      <w:lvlJc w:val="left"/>
      <w:pPr>
        <w:ind w:left="1656" w:hanging="504"/>
      </w:pPr>
      <w:rPr>
        <w:rFonts w:hint="default"/>
      </w:rPr>
    </w:lvl>
    <w:lvl w:ilvl="2">
      <w:start w:val="1"/>
      <w:numFmt w:val="lowerLetter"/>
      <w:lvlText w:val="%3."/>
      <w:lvlJc w:val="left"/>
      <w:pPr>
        <w:ind w:left="2376" w:hanging="504"/>
      </w:pPr>
      <w:rPr>
        <w:rFonts w:hint="default"/>
      </w:rPr>
    </w:lvl>
    <w:lvl w:ilvl="3">
      <w:start w:val="1"/>
      <w:numFmt w:val="lowerLetter"/>
      <w:lvlText w:val="%4)"/>
      <w:lvlJc w:val="left"/>
      <w:pPr>
        <w:ind w:left="2592" w:firstLine="0"/>
      </w:pPr>
      <w:rPr>
        <w:rFonts w:hint="default"/>
      </w:rPr>
    </w:lvl>
    <w:lvl w:ilvl="4">
      <w:start w:val="1"/>
      <w:numFmt w:val="decimal"/>
      <w:lvlText w:val="(%5)"/>
      <w:lvlJc w:val="left"/>
      <w:pPr>
        <w:ind w:left="3312" w:firstLine="0"/>
      </w:pPr>
      <w:rPr>
        <w:rFonts w:hint="default"/>
      </w:rPr>
    </w:lvl>
    <w:lvl w:ilvl="5">
      <w:start w:val="1"/>
      <w:numFmt w:val="lowerLetter"/>
      <w:lvlText w:val="(%6)"/>
      <w:lvlJc w:val="left"/>
      <w:pPr>
        <w:ind w:left="4032" w:firstLine="0"/>
      </w:pPr>
      <w:rPr>
        <w:rFonts w:hint="default"/>
      </w:rPr>
    </w:lvl>
    <w:lvl w:ilvl="6">
      <w:start w:val="1"/>
      <w:numFmt w:val="lowerRoman"/>
      <w:lvlText w:val="(%7)"/>
      <w:lvlJc w:val="left"/>
      <w:pPr>
        <w:ind w:left="4752" w:firstLine="0"/>
      </w:pPr>
      <w:rPr>
        <w:rFonts w:hint="default"/>
      </w:rPr>
    </w:lvl>
    <w:lvl w:ilvl="7">
      <w:start w:val="1"/>
      <w:numFmt w:val="lowerLetter"/>
      <w:lvlText w:val="(%8)"/>
      <w:lvlJc w:val="left"/>
      <w:pPr>
        <w:ind w:left="5472" w:firstLine="0"/>
      </w:pPr>
      <w:rPr>
        <w:rFonts w:hint="default"/>
      </w:rPr>
    </w:lvl>
    <w:lvl w:ilvl="8">
      <w:start w:val="1"/>
      <w:numFmt w:val="lowerRoman"/>
      <w:lvlText w:val="(%9)"/>
      <w:lvlJc w:val="left"/>
      <w:pPr>
        <w:ind w:left="6192" w:firstLine="0"/>
      </w:pPr>
      <w:rPr>
        <w:rFonts w:hint="default"/>
      </w:rPr>
    </w:lvl>
  </w:abstractNum>
  <w:abstractNum w:abstractNumId="1" w15:restartNumberingAfterBreak="0">
    <w:nsid w:val="700371AA"/>
    <w:multiLevelType w:val="hybridMultilevel"/>
    <w:tmpl w:val="C4626D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692BC9"/>
    <w:multiLevelType w:val="hybridMultilevel"/>
    <w:tmpl w:val="2DF21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FA5"/>
    <w:rsid w:val="000424A0"/>
    <w:rsid w:val="000A4357"/>
    <w:rsid w:val="000F41B7"/>
    <w:rsid w:val="00125C7D"/>
    <w:rsid w:val="00193EF1"/>
    <w:rsid w:val="00311491"/>
    <w:rsid w:val="00330831"/>
    <w:rsid w:val="003A471D"/>
    <w:rsid w:val="00425CB0"/>
    <w:rsid w:val="00444D0A"/>
    <w:rsid w:val="00447688"/>
    <w:rsid w:val="005077F2"/>
    <w:rsid w:val="005342F8"/>
    <w:rsid w:val="0059317E"/>
    <w:rsid w:val="00636B0B"/>
    <w:rsid w:val="00651716"/>
    <w:rsid w:val="00672A7A"/>
    <w:rsid w:val="00696A5D"/>
    <w:rsid w:val="006D2FA4"/>
    <w:rsid w:val="00701FA5"/>
    <w:rsid w:val="0083549D"/>
    <w:rsid w:val="0088374A"/>
    <w:rsid w:val="00894BCD"/>
    <w:rsid w:val="008F0FA1"/>
    <w:rsid w:val="00943849"/>
    <w:rsid w:val="00944F45"/>
    <w:rsid w:val="009F3DE4"/>
    <w:rsid w:val="00A307CF"/>
    <w:rsid w:val="00A8511C"/>
    <w:rsid w:val="00B0560A"/>
    <w:rsid w:val="00B1433B"/>
    <w:rsid w:val="00B50204"/>
    <w:rsid w:val="00C227F1"/>
    <w:rsid w:val="00C55085"/>
    <w:rsid w:val="00CD1033"/>
    <w:rsid w:val="00D97648"/>
    <w:rsid w:val="00DF6D90"/>
    <w:rsid w:val="00E13DC1"/>
    <w:rsid w:val="00E44A23"/>
    <w:rsid w:val="00EA57A0"/>
    <w:rsid w:val="00F015CC"/>
    <w:rsid w:val="00F02ACF"/>
    <w:rsid w:val="00F17F0A"/>
    <w:rsid w:val="00FE6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03C97B-6FA7-4F9B-B14C-F3D259038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EF1"/>
    <w:pPr>
      <w:ind w:left="720"/>
      <w:contextualSpacing/>
    </w:pPr>
  </w:style>
  <w:style w:type="paragraph" w:styleId="BalloonText">
    <w:name w:val="Balloon Text"/>
    <w:basedOn w:val="Normal"/>
    <w:link w:val="BalloonTextChar"/>
    <w:uiPriority w:val="99"/>
    <w:semiHidden/>
    <w:unhideWhenUsed/>
    <w:rsid w:val="0044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D0A"/>
    <w:rPr>
      <w:rFonts w:ascii="Tahoma" w:hAnsi="Tahoma" w:cs="Tahoma"/>
      <w:sz w:val="16"/>
      <w:szCs w:val="16"/>
    </w:rPr>
  </w:style>
  <w:style w:type="character" w:styleId="CommentReference">
    <w:name w:val="annotation reference"/>
    <w:basedOn w:val="DefaultParagraphFont"/>
    <w:uiPriority w:val="99"/>
    <w:semiHidden/>
    <w:unhideWhenUsed/>
    <w:rsid w:val="00C55085"/>
    <w:rPr>
      <w:sz w:val="16"/>
      <w:szCs w:val="16"/>
    </w:rPr>
  </w:style>
  <w:style w:type="paragraph" w:styleId="CommentText">
    <w:name w:val="annotation text"/>
    <w:basedOn w:val="Normal"/>
    <w:link w:val="CommentTextChar"/>
    <w:uiPriority w:val="99"/>
    <w:semiHidden/>
    <w:unhideWhenUsed/>
    <w:rsid w:val="00C55085"/>
    <w:pPr>
      <w:spacing w:line="240" w:lineRule="auto"/>
    </w:pPr>
    <w:rPr>
      <w:sz w:val="20"/>
      <w:szCs w:val="20"/>
    </w:rPr>
  </w:style>
  <w:style w:type="character" w:customStyle="1" w:styleId="CommentTextChar">
    <w:name w:val="Comment Text Char"/>
    <w:basedOn w:val="DefaultParagraphFont"/>
    <w:link w:val="CommentText"/>
    <w:uiPriority w:val="99"/>
    <w:semiHidden/>
    <w:rsid w:val="00C55085"/>
    <w:rPr>
      <w:sz w:val="20"/>
      <w:szCs w:val="20"/>
    </w:rPr>
  </w:style>
  <w:style w:type="paragraph" w:styleId="CommentSubject">
    <w:name w:val="annotation subject"/>
    <w:basedOn w:val="CommentText"/>
    <w:next w:val="CommentText"/>
    <w:link w:val="CommentSubjectChar"/>
    <w:uiPriority w:val="99"/>
    <w:semiHidden/>
    <w:unhideWhenUsed/>
    <w:rsid w:val="00C55085"/>
    <w:rPr>
      <w:b/>
      <w:bCs/>
    </w:rPr>
  </w:style>
  <w:style w:type="character" w:customStyle="1" w:styleId="CommentSubjectChar">
    <w:name w:val="Comment Subject Char"/>
    <w:basedOn w:val="CommentTextChar"/>
    <w:link w:val="CommentSubject"/>
    <w:uiPriority w:val="99"/>
    <w:semiHidden/>
    <w:rsid w:val="00C550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U.S. Fish &amp; Wildlife Service</Company>
  <LinksUpToDate>false</LinksUpToDate>
  <CharactersWithSpaces>4630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Conor Shea</dc:creator>
  <cp:lastModifiedBy>HVTC</cp:lastModifiedBy>
  <cp:revision>3</cp:revision>
  <dcterms:created xsi:type="dcterms:W3CDTF">2015-07-27T20:20:00Z</dcterms:created>
  <dcterms:modified xsi:type="dcterms:W3CDTF">2015-07-27T22:08:00Z</dcterms:modified>
</cp:coreProperties>
</file>